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35" w:rsidRDefault="00A71035" w:rsidP="00A71035">
      <w:pPr>
        <w:tabs>
          <w:tab w:val="left" w:pos="11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</w:pPr>
      <w:r w:rsidRPr="005145B2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Анализ работы заместителя директора по УВР</w:t>
      </w:r>
    </w:p>
    <w:p w:rsidR="00A71035" w:rsidRPr="005145B2" w:rsidRDefault="00A71035" w:rsidP="00A71035">
      <w:pPr>
        <w:tabs>
          <w:tab w:val="left" w:pos="11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 за 2011-2012 учебный год</w:t>
      </w:r>
    </w:p>
    <w:p w:rsidR="00A71035" w:rsidRPr="005145B2" w:rsidRDefault="00A71035" w:rsidP="00A71035">
      <w:pPr>
        <w:tabs>
          <w:tab w:val="left" w:pos="1110"/>
        </w:tabs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thick"/>
        </w:rPr>
      </w:pPr>
      <w:r w:rsidRPr="005145B2">
        <w:rPr>
          <w:rFonts w:ascii="Times New Roman" w:hAnsi="Times New Roman" w:cs="Times New Roman"/>
          <w:b/>
          <w:bCs/>
          <w:i/>
          <w:iCs/>
          <w:sz w:val="20"/>
          <w:szCs w:val="20"/>
          <w:u w:val="thick"/>
        </w:rPr>
        <w:t>РЕЗУЛЬТАТИВНОСТЬ ОБУЧЕНИЯ</w:t>
      </w:r>
    </w:p>
    <w:p w:rsidR="00A71035" w:rsidRPr="00F1645F" w:rsidRDefault="00A71035" w:rsidP="00A71035">
      <w:pPr>
        <w:pStyle w:val="3"/>
        <w:spacing w:line="360" w:lineRule="auto"/>
        <w:ind w:left="0"/>
        <w:jc w:val="both"/>
        <w:rPr>
          <w:b/>
          <w:bCs/>
          <w:i/>
          <w:iCs/>
          <w:sz w:val="24"/>
          <w:szCs w:val="24"/>
          <w:lang w:val="ru-RU"/>
        </w:rPr>
      </w:pPr>
      <w:r w:rsidRPr="00F1645F">
        <w:rPr>
          <w:sz w:val="24"/>
          <w:szCs w:val="24"/>
          <w:lang w:val="ru-RU"/>
        </w:rPr>
        <w:t xml:space="preserve">Работа по повышению качества образования   остаётся в центре внимания педагогического коллектива школы. Одним из показателей качества образования является усвоение учащимися обязательного минимума содержания образования  на уровне требований государственного стандарта.  Основными итогами  2011-1012 учебного года можно назвать следующие показатели: </w:t>
      </w:r>
    </w:p>
    <w:p w:rsidR="00A71035" w:rsidRPr="00F1645F" w:rsidRDefault="00A71035" w:rsidP="00A71035">
      <w:pPr>
        <w:pStyle w:val="21"/>
        <w:spacing w:line="240" w:lineRule="auto"/>
        <w:jc w:val="both"/>
        <w:rPr>
          <w:b/>
          <w:lang w:val="ru-RU"/>
        </w:rPr>
      </w:pPr>
      <w:r w:rsidRPr="00F1645F">
        <w:rPr>
          <w:b/>
          <w:lang w:val="ru-RU"/>
        </w:rPr>
        <w:t>Сравнительные результаты итогов успеваемости и успешности учащихся начального, среднего и старшего звеньев школы за последние три года работы</w:t>
      </w:r>
    </w:p>
    <w:tbl>
      <w:tblPr>
        <w:tblW w:w="7644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6"/>
        <w:gridCol w:w="805"/>
        <w:gridCol w:w="762"/>
        <w:gridCol w:w="916"/>
        <w:gridCol w:w="813"/>
        <w:gridCol w:w="743"/>
        <w:gridCol w:w="989"/>
      </w:tblGrid>
      <w:tr w:rsidR="00A71035" w:rsidRPr="00F1645F" w:rsidTr="00FF5F1A">
        <w:trPr>
          <w:cantSplit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Ступени обучения</w:t>
            </w:r>
          </w:p>
        </w:tc>
        <w:tc>
          <w:tcPr>
            <w:tcW w:w="5028" w:type="dxa"/>
            <w:gridSpan w:val="6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 1 ступень       2 ступень          3 ступень</w:t>
            </w:r>
          </w:p>
        </w:tc>
      </w:tr>
      <w:tr w:rsidR="00A71035" w:rsidRPr="00F1645F" w:rsidTr="00FF5F1A">
        <w:trPr>
          <w:cantSplit/>
          <w:trHeight w:val="1162"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05" w:type="dxa"/>
            <w:shd w:val="clear" w:color="auto" w:fill="auto"/>
            <w:textDirection w:val="btLr"/>
          </w:tcPr>
          <w:p w:rsidR="00A71035" w:rsidRPr="00F1645F" w:rsidRDefault="00A71035" w:rsidP="00FF5F1A">
            <w:pPr>
              <w:tabs>
                <w:tab w:val="left" w:pos="111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762" w:type="dxa"/>
            <w:shd w:val="clear" w:color="auto" w:fill="auto"/>
            <w:textDirection w:val="btLr"/>
          </w:tcPr>
          <w:p w:rsidR="00A71035" w:rsidRPr="00F1645F" w:rsidRDefault="00A71035" w:rsidP="00FF5F1A">
            <w:pPr>
              <w:tabs>
                <w:tab w:val="left" w:pos="111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916" w:type="dxa"/>
            <w:shd w:val="clear" w:color="auto" w:fill="auto"/>
            <w:textDirection w:val="btLr"/>
          </w:tcPr>
          <w:p w:rsidR="00A71035" w:rsidRPr="00F1645F" w:rsidRDefault="00A71035" w:rsidP="00FF5F1A">
            <w:pPr>
              <w:tabs>
                <w:tab w:val="left" w:pos="111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813" w:type="dxa"/>
            <w:shd w:val="clear" w:color="auto" w:fill="auto"/>
            <w:textDirection w:val="btLr"/>
          </w:tcPr>
          <w:p w:rsidR="00A71035" w:rsidRPr="00F1645F" w:rsidRDefault="00A71035" w:rsidP="00FF5F1A">
            <w:pPr>
              <w:tabs>
                <w:tab w:val="left" w:pos="111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:rsidR="00A71035" w:rsidRPr="00F1645F" w:rsidRDefault="00A71035" w:rsidP="00FF5F1A">
            <w:pPr>
              <w:tabs>
                <w:tab w:val="left" w:pos="111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989" w:type="dxa"/>
            <w:shd w:val="clear" w:color="auto" w:fill="auto"/>
            <w:textDirection w:val="btLr"/>
          </w:tcPr>
          <w:p w:rsidR="00A71035" w:rsidRPr="00F1645F" w:rsidRDefault="00A71035" w:rsidP="00FF5F1A">
            <w:pPr>
              <w:tabs>
                <w:tab w:val="left" w:pos="1110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2011-2012</w:t>
            </w:r>
          </w:p>
        </w:tc>
      </w:tr>
      <w:tr w:rsidR="00A71035" w:rsidRPr="00F1645F" w:rsidTr="00FF5F1A">
        <w:trPr>
          <w:cantSplit/>
          <w:trHeight w:val="311"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Всего Уч-ся</w:t>
            </w:r>
          </w:p>
        </w:tc>
        <w:tc>
          <w:tcPr>
            <w:tcW w:w="805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2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9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24</w:t>
            </w:r>
          </w:p>
        </w:tc>
      </w:tr>
      <w:tr w:rsidR="00A71035" w:rsidRPr="00F1645F" w:rsidTr="00FF5F1A">
        <w:trPr>
          <w:cantSplit/>
          <w:trHeight w:val="302"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pStyle w:val="2"/>
              <w:jc w:val="both"/>
              <w:rPr>
                <w:b w:val="0"/>
                <w:bCs w:val="0"/>
              </w:rPr>
            </w:pPr>
            <w:r w:rsidRPr="00F1645F">
              <w:rPr>
                <w:b w:val="0"/>
                <w:bCs w:val="0"/>
              </w:rPr>
              <w:t>Отличники</w:t>
            </w:r>
          </w:p>
        </w:tc>
        <w:tc>
          <w:tcPr>
            <w:tcW w:w="805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</w:t>
            </w:r>
          </w:p>
        </w:tc>
      </w:tr>
      <w:tr w:rsidR="00A71035" w:rsidRPr="00F1645F" w:rsidTr="00FF5F1A">
        <w:trPr>
          <w:cantSplit/>
          <w:trHeight w:val="221"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pStyle w:val="2"/>
              <w:jc w:val="both"/>
              <w:rPr>
                <w:b w:val="0"/>
                <w:bCs w:val="0"/>
              </w:rPr>
            </w:pPr>
            <w:r w:rsidRPr="00F1645F">
              <w:rPr>
                <w:b w:val="0"/>
                <w:bCs w:val="0"/>
              </w:rPr>
              <w:t>Хорошисты</w:t>
            </w:r>
          </w:p>
        </w:tc>
        <w:tc>
          <w:tcPr>
            <w:tcW w:w="805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2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11</w:t>
            </w:r>
          </w:p>
        </w:tc>
      </w:tr>
      <w:tr w:rsidR="00A71035" w:rsidRPr="00F1645F" w:rsidTr="00FF5F1A">
        <w:trPr>
          <w:cantSplit/>
          <w:trHeight w:val="347"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Неуспевающие</w:t>
            </w:r>
          </w:p>
        </w:tc>
        <w:tc>
          <w:tcPr>
            <w:tcW w:w="805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0</w:t>
            </w:r>
          </w:p>
        </w:tc>
      </w:tr>
      <w:tr w:rsidR="00A71035" w:rsidRPr="00F1645F" w:rsidTr="00FF5F1A">
        <w:trPr>
          <w:cantSplit/>
          <w:trHeight w:val="235"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 %   успеваемости</w:t>
            </w:r>
          </w:p>
        </w:tc>
        <w:tc>
          <w:tcPr>
            <w:tcW w:w="805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96,5%</w:t>
            </w:r>
          </w:p>
        </w:tc>
        <w:tc>
          <w:tcPr>
            <w:tcW w:w="762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1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97,8%</w:t>
            </w:r>
          </w:p>
        </w:tc>
        <w:tc>
          <w:tcPr>
            <w:tcW w:w="74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89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100%</w:t>
            </w:r>
          </w:p>
        </w:tc>
      </w:tr>
      <w:tr w:rsidR="00A71035" w:rsidRPr="00F1645F" w:rsidTr="00FF5F1A">
        <w:trPr>
          <w:cantSplit/>
          <w:trHeight w:val="324"/>
          <w:jc w:val="center"/>
        </w:trPr>
        <w:tc>
          <w:tcPr>
            <w:tcW w:w="26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 %   успешности</w:t>
            </w:r>
          </w:p>
        </w:tc>
        <w:tc>
          <w:tcPr>
            <w:tcW w:w="805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51,5%</w:t>
            </w:r>
          </w:p>
        </w:tc>
        <w:tc>
          <w:tcPr>
            <w:tcW w:w="762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54,4%</w:t>
            </w:r>
          </w:p>
        </w:tc>
        <w:tc>
          <w:tcPr>
            <w:tcW w:w="916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81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48,2%</w:t>
            </w:r>
          </w:p>
        </w:tc>
        <w:tc>
          <w:tcPr>
            <w:tcW w:w="743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989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54,2%</w:t>
            </w:r>
          </w:p>
        </w:tc>
      </w:tr>
    </w:tbl>
    <w:p w:rsidR="00A71035" w:rsidRPr="00F1645F" w:rsidRDefault="00A71035" w:rsidP="00A71035">
      <w:pPr>
        <w:pStyle w:val="4"/>
        <w:tabs>
          <w:tab w:val="left" w:pos="1110"/>
        </w:tabs>
        <w:jc w:val="both"/>
        <w:rPr>
          <w:i/>
          <w:iCs/>
          <w:sz w:val="24"/>
          <w:szCs w:val="24"/>
        </w:rPr>
      </w:pPr>
    </w:p>
    <w:p w:rsidR="00A71035" w:rsidRPr="00F1645F" w:rsidRDefault="00A71035" w:rsidP="00A71035">
      <w:pPr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t>2010-2011уч</w:t>
      </w:r>
      <w:proofErr w:type="gramStart"/>
      <w:r w:rsidRPr="00F1645F">
        <w:rPr>
          <w:rFonts w:ascii="Times New Roman" w:hAnsi="Times New Roman" w:cs="Times New Roman"/>
        </w:rPr>
        <w:t>.г</w:t>
      </w:r>
      <w:proofErr w:type="gramEnd"/>
      <w:r w:rsidRPr="00F1645F">
        <w:rPr>
          <w:rFonts w:ascii="Times New Roman" w:hAnsi="Times New Roman" w:cs="Times New Roman"/>
        </w:rPr>
        <w:t>од: Волошин Дима неуспевающий по 4 предметам (русск.яз</w:t>
      </w:r>
      <w:proofErr w:type="gramStart"/>
      <w:r w:rsidRPr="00F1645F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proofErr w:type="gramEnd"/>
      <w:r w:rsidRPr="00F1645F">
        <w:rPr>
          <w:rFonts w:ascii="Times New Roman" w:hAnsi="Times New Roman" w:cs="Times New Roman"/>
        </w:rPr>
        <w:t>математика,</w:t>
      </w:r>
      <w:r>
        <w:rPr>
          <w:rFonts w:ascii="Times New Roman" w:hAnsi="Times New Roman" w:cs="Times New Roman"/>
        </w:rPr>
        <w:t xml:space="preserve"> </w:t>
      </w:r>
      <w:r w:rsidRPr="00F1645F">
        <w:rPr>
          <w:rFonts w:ascii="Times New Roman" w:hAnsi="Times New Roman" w:cs="Times New Roman"/>
        </w:rPr>
        <w:t>англ.яз.,</w:t>
      </w:r>
      <w:r>
        <w:rPr>
          <w:rFonts w:ascii="Times New Roman" w:hAnsi="Times New Roman" w:cs="Times New Roman"/>
        </w:rPr>
        <w:t xml:space="preserve"> </w:t>
      </w:r>
      <w:r w:rsidRPr="00F1645F">
        <w:rPr>
          <w:rFonts w:ascii="Times New Roman" w:hAnsi="Times New Roman" w:cs="Times New Roman"/>
        </w:rPr>
        <w:t>природоведение); переведен на обучение по 8 виду</w:t>
      </w:r>
    </w:p>
    <w:p w:rsidR="00A71035" w:rsidRPr="00F1645F" w:rsidRDefault="00A71035" w:rsidP="00A71035">
      <w:pPr>
        <w:ind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F1645F">
        <w:rPr>
          <w:rFonts w:ascii="Times New Roman" w:hAnsi="Times New Roman" w:cs="Times New Roman"/>
        </w:rPr>
        <w:t>2011-2012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F1645F">
        <w:rPr>
          <w:rFonts w:ascii="Times New Roman" w:hAnsi="Times New Roman" w:cs="Times New Roman"/>
        </w:rPr>
        <w:t>уч</w:t>
      </w:r>
      <w:proofErr w:type="gramStart"/>
      <w:r w:rsidRPr="00F1645F">
        <w:rPr>
          <w:rFonts w:ascii="Times New Roman" w:hAnsi="Times New Roman" w:cs="Times New Roman"/>
        </w:rPr>
        <w:t>.г</w:t>
      </w:r>
      <w:proofErr w:type="gramEnd"/>
      <w:r w:rsidRPr="00F1645F">
        <w:rPr>
          <w:rFonts w:ascii="Times New Roman" w:hAnsi="Times New Roman" w:cs="Times New Roman"/>
        </w:rPr>
        <w:t>од</w:t>
      </w:r>
      <w:proofErr w:type="spellEnd"/>
      <w:r w:rsidRPr="00F1645F">
        <w:rPr>
          <w:rFonts w:ascii="Times New Roman" w:hAnsi="Times New Roman" w:cs="Times New Roman"/>
        </w:rPr>
        <w:t xml:space="preserve"> : Рамазанов </w:t>
      </w:r>
      <w:proofErr w:type="spellStart"/>
      <w:r w:rsidRPr="00F1645F">
        <w:rPr>
          <w:rFonts w:ascii="Times New Roman" w:hAnsi="Times New Roman" w:cs="Times New Roman"/>
        </w:rPr>
        <w:t>Ерлан</w:t>
      </w:r>
      <w:proofErr w:type="spellEnd"/>
      <w:r w:rsidRPr="00F1645F">
        <w:rPr>
          <w:rFonts w:ascii="Times New Roman" w:hAnsi="Times New Roman" w:cs="Times New Roman"/>
        </w:rPr>
        <w:t xml:space="preserve"> ученик 7 класса неуспевающий по алгебре, оставлен на осень</w:t>
      </w:r>
    </w:p>
    <w:p w:rsidR="00A71035" w:rsidRPr="00F1645F" w:rsidRDefault="00A71035" w:rsidP="00A71035">
      <w:pPr>
        <w:pStyle w:val="4"/>
        <w:jc w:val="center"/>
        <w:rPr>
          <w:i/>
          <w:iCs/>
          <w:sz w:val="24"/>
          <w:szCs w:val="24"/>
        </w:rPr>
      </w:pPr>
      <w:r w:rsidRPr="00F1645F">
        <w:rPr>
          <w:i/>
          <w:iCs/>
          <w:sz w:val="24"/>
          <w:szCs w:val="24"/>
        </w:rPr>
        <w:t>Сравнительные результаты успеваемости</w:t>
      </w:r>
    </w:p>
    <w:p w:rsidR="00A71035" w:rsidRPr="00F1645F" w:rsidRDefault="00A71035" w:rsidP="00A71035">
      <w:pPr>
        <w:pStyle w:val="4"/>
        <w:jc w:val="center"/>
        <w:rPr>
          <w:b w:val="0"/>
          <w:bCs w:val="0"/>
          <w:i/>
          <w:iCs/>
          <w:sz w:val="24"/>
          <w:szCs w:val="24"/>
        </w:rPr>
      </w:pPr>
      <w:r w:rsidRPr="00F1645F">
        <w:rPr>
          <w:i/>
          <w:iCs/>
          <w:sz w:val="24"/>
          <w:szCs w:val="24"/>
        </w:rPr>
        <w:t>и успешности   учащихся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800"/>
        <w:gridCol w:w="1800"/>
        <w:gridCol w:w="1800"/>
      </w:tblGrid>
      <w:tr w:rsidR="00A71035" w:rsidRPr="00F1645F" w:rsidTr="00FF5F1A">
        <w:tc>
          <w:tcPr>
            <w:tcW w:w="27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2009-2010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2010-2011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2011-2012</w:t>
            </w:r>
          </w:p>
        </w:tc>
      </w:tr>
      <w:tr w:rsidR="00A71035" w:rsidRPr="00F1645F" w:rsidTr="00FF5F1A">
        <w:tc>
          <w:tcPr>
            <w:tcW w:w="27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Всего учащихся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pStyle w:val="Normal1"/>
              <w:tabs>
                <w:tab w:val="left" w:pos="1110"/>
              </w:tabs>
              <w:jc w:val="center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149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71035" w:rsidRPr="00F1645F" w:rsidTr="00FF5F1A">
        <w:tc>
          <w:tcPr>
            <w:tcW w:w="27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Неуспевающие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035" w:rsidRPr="00F1645F" w:rsidTr="00FF5F1A">
        <w:trPr>
          <w:trHeight w:val="303"/>
        </w:trPr>
        <w:tc>
          <w:tcPr>
            <w:tcW w:w="27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%  </w:t>
            </w:r>
            <w:proofErr w:type="spellStart"/>
            <w:r w:rsidRPr="00F1645F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97,6%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71035" w:rsidRPr="00F1645F" w:rsidTr="00FF5F1A">
        <w:tc>
          <w:tcPr>
            <w:tcW w:w="27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%   Успешности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46,1%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49,3%</w:t>
            </w:r>
          </w:p>
        </w:tc>
        <w:tc>
          <w:tcPr>
            <w:tcW w:w="1800" w:type="dxa"/>
            <w:shd w:val="clear" w:color="auto" w:fill="auto"/>
          </w:tcPr>
          <w:p w:rsidR="00A71035" w:rsidRPr="00F1645F" w:rsidRDefault="00A71035" w:rsidP="00FF5F1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51,3%</w:t>
            </w:r>
          </w:p>
        </w:tc>
      </w:tr>
    </w:tbl>
    <w:p w:rsidR="00A71035" w:rsidRPr="00F1645F" w:rsidRDefault="00A71035" w:rsidP="00A71035">
      <w:pPr>
        <w:tabs>
          <w:tab w:val="left" w:pos="1110"/>
        </w:tabs>
        <w:jc w:val="both"/>
        <w:rPr>
          <w:rFonts w:ascii="Times New Roman" w:hAnsi="Times New Roman" w:cs="Times New Roman"/>
        </w:rPr>
      </w:pPr>
    </w:p>
    <w:p w:rsidR="00A71035" w:rsidRPr="00F1645F" w:rsidRDefault="00A71035" w:rsidP="00A71035">
      <w:pPr>
        <w:spacing w:line="360" w:lineRule="auto"/>
        <w:ind w:left="181" w:firstLine="709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lastRenderedPageBreak/>
        <w:t>Сравнительный анализ результатов предыдущих лет и 2011-2012</w:t>
      </w:r>
      <w:r w:rsidRPr="00F1645F">
        <w:rPr>
          <w:rFonts w:ascii="Times New Roman" w:hAnsi="Times New Roman" w:cs="Times New Roman"/>
          <w:b/>
        </w:rPr>
        <w:t xml:space="preserve">   </w:t>
      </w:r>
      <w:r w:rsidRPr="00F1645F">
        <w:rPr>
          <w:rFonts w:ascii="Times New Roman" w:hAnsi="Times New Roman" w:cs="Times New Roman"/>
        </w:rPr>
        <w:t xml:space="preserve">учебного года позволяет сделать  вывод, что  учащиеся школы  усваивают необходимый минимум содержания образования. По итогам года в школе нет неуспевающих   учащихся, успеваемость учащихся составила 100%,  все 100 % учащихся были переведены в следующий класс. Учащиеся 1 класса не аттестуются, но по результатам районной ПМПК учащийся  Ткаченко Паша оставлен в 1 классе на повторное обучение. За </w:t>
      </w:r>
      <w:proofErr w:type="gramStart"/>
      <w:r w:rsidRPr="00F1645F">
        <w:rPr>
          <w:rFonts w:ascii="Times New Roman" w:hAnsi="Times New Roman" w:cs="Times New Roman"/>
        </w:rPr>
        <w:t>последние</w:t>
      </w:r>
      <w:proofErr w:type="gramEnd"/>
      <w:r w:rsidRPr="00F1645F">
        <w:rPr>
          <w:rFonts w:ascii="Times New Roman" w:hAnsi="Times New Roman" w:cs="Times New Roman"/>
        </w:rPr>
        <w:t xml:space="preserve"> 3 года заметно сокращается численность обучающихся. Наблюдается динамика роста качества знаний учащихся.</w:t>
      </w:r>
    </w:p>
    <w:p w:rsidR="00A71035" w:rsidRPr="00F1645F" w:rsidRDefault="00A71035" w:rsidP="00A71035">
      <w:pPr>
        <w:pStyle w:val="a5"/>
        <w:jc w:val="center"/>
        <w:rPr>
          <w:b/>
          <w:bCs/>
          <w:i/>
          <w:iCs/>
          <w:sz w:val="24"/>
          <w:szCs w:val="24"/>
        </w:rPr>
      </w:pPr>
      <w:r w:rsidRPr="00F1645F">
        <w:rPr>
          <w:b/>
          <w:bCs/>
          <w:i/>
          <w:iCs/>
          <w:sz w:val="24"/>
          <w:szCs w:val="24"/>
        </w:rPr>
        <w:t xml:space="preserve">Результативность </w:t>
      </w:r>
      <w:proofErr w:type="gramStart"/>
      <w:r w:rsidRPr="00F1645F">
        <w:rPr>
          <w:b/>
          <w:bCs/>
          <w:i/>
          <w:iCs/>
          <w:sz w:val="24"/>
          <w:szCs w:val="24"/>
        </w:rPr>
        <w:t>обучения  по  классам</w:t>
      </w:r>
      <w:proofErr w:type="gramEnd"/>
    </w:p>
    <w:p w:rsidR="00A71035" w:rsidRPr="00F1645F" w:rsidRDefault="00A71035" w:rsidP="00A7103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2019"/>
        <w:gridCol w:w="1715"/>
        <w:gridCol w:w="1652"/>
        <w:gridCol w:w="1453"/>
      </w:tblGrid>
      <w:tr w:rsidR="00A71035" w:rsidRPr="00F1645F" w:rsidTr="00FF5F1A">
        <w:trPr>
          <w:cantSplit/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 2010-2011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 2011-2012</w:t>
            </w:r>
          </w:p>
        </w:tc>
      </w:tr>
      <w:tr w:rsidR="00A71035" w:rsidRPr="00F1645F" w:rsidTr="00FF5F1A">
        <w:trPr>
          <w:trHeight w:val="426"/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% Успев.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F1645F">
              <w:rPr>
                <w:rFonts w:ascii="Times New Roman" w:hAnsi="Times New Roman" w:cs="Times New Roman"/>
                <w:b/>
              </w:rPr>
              <w:t>Кач-ва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% Успев.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F1645F">
              <w:rPr>
                <w:rFonts w:ascii="Times New Roman" w:hAnsi="Times New Roman" w:cs="Times New Roman"/>
                <w:b/>
              </w:rPr>
              <w:t>Кач-ва</w:t>
            </w:r>
            <w:proofErr w:type="spellEnd"/>
          </w:p>
        </w:tc>
      </w:tr>
      <w:tr w:rsidR="00A71035" w:rsidRPr="00F1645F" w:rsidTr="00FF5F1A">
        <w:trPr>
          <w:trHeight w:val="426"/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A71035" w:rsidRPr="00F1645F" w:rsidTr="00FF5F1A">
        <w:trPr>
          <w:trHeight w:val="426"/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53,3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46,1</w:t>
            </w:r>
          </w:p>
        </w:tc>
      </w:tr>
      <w:tr w:rsidR="00A71035" w:rsidRPr="00F1645F" w:rsidTr="00FF5F1A">
        <w:trPr>
          <w:trHeight w:val="310"/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63,6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63,6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46,2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38,5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58,3</w:t>
            </w:r>
          </w:p>
        </w:tc>
      </w:tr>
      <w:tr w:rsidR="00A71035" w:rsidRPr="00F1645F" w:rsidTr="00FF5F1A">
        <w:trPr>
          <w:jc w:val="center"/>
        </w:trPr>
        <w:tc>
          <w:tcPr>
            <w:tcW w:w="1455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019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71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49,3%</w:t>
            </w:r>
          </w:p>
        </w:tc>
        <w:tc>
          <w:tcPr>
            <w:tcW w:w="1652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53" w:type="dxa"/>
            <w:shd w:val="clear" w:color="auto" w:fill="auto"/>
          </w:tcPr>
          <w:p w:rsidR="00A71035" w:rsidRPr="00F1645F" w:rsidRDefault="00A71035" w:rsidP="00FF5F1A">
            <w:pPr>
              <w:spacing w:line="33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51,3%</w:t>
            </w:r>
          </w:p>
        </w:tc>
      </w:tr>
    </w:tbl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</w:p>
    <w:p w:rsidR="00A71035" w:rsidRPr="00F1645F" w:rsidRDefault="00A71035" w:rsidP="00A710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5F">
        <w:rPr>
          <w:rFonts w:ascii="Times New Roman" w:hAnsi="Times New Roman" w:cs="Times New Roman"/>
          <w:b/>
          <w:sz w:val="28"/>
          <w:szCs w:val="28"/>
        </w:rPr>
        <w:t>Региональные экзамены</w:t>
      </w: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1645F">
        <w:rPr>
          <w:rFonts w:ascii="Times New Roman" w:hAnsi="Times New Roman" w:cs="Times New Roman"/>
          <w:b/>
        </w:rPr>
        <w:t xml:space="preserve">Результаты комплексной работы достижений учащихся 4 </w:t>
      </w:r>
      <w:proofErr w:type="spellStart"/>
      <w:r w:rsidRPr="00F1645F">
        <w:rPr>
          <w:rFonts w:ascii="Times New Roman" w:hAnsi="Times New Roman" w:cs="Times New Roman"/>
          <w:b/>
        </w:rPr>
        <w:t>кл</w:t>
      </w:r>
      <w:proofErr w:type="spellEnd"/>
      <w:r w:rsidRPr="00F1645F">
        <w:rPr>
          <w:rFonts w:ascii="Times New Roman" w:hAnsi="Times New Roman" w:cs="Times New Roman"/>
          <w:b/>
        </w:rPr>
        <w:t>.</w:t>
      </w: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1645F">
        <w:rPr>
          <w:rFonts w:ascii="Times New Roman" w:hAnsi="Times New Roman" w:cs="Times New Roman"/>
          <w:b/>
        </w:rPr>
        <w:t>2012г. (12 учащихся)</w:t>
      </w:r>
    </w:p>
    <w:tbl>
      <w:tblPr>
        <w:tblStyle w:val="a7"/>
        <w:tblW w:w="0" w:type="auto"/>
        <w:tblLook w:val="04A0"/>
      </w:tblPr>
      <w:tblGrid>
        <w:gridCol w:w="2653"/>
        <w:gridCol w:w="1619"/>
        <w:gridCol w:w="1506"/>
        <w:gridCol w:w="1985"/>
        <w:gridCol w:w="1808"/>
      </w:tblGrid>
      <w:tr w:rsidR="00A71035" w:rsidRPr="00F1645F" w:rsidTr="00FF5F1A">
        <w:tc>
          <w:tcPr>
            <w:tcW w:w="2653" w:type="dxa"/>
            <w:vMerge w:val="restart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619" w:type="dxa"/>
            <w:vMerge w:val="restart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5299" w:type="dxa"/>
            <w:gridSpan w:val="3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A71035" w:rsidRPr="00F1645F" w:rsidTr="00FF5F1A">
        <w:tc>
          <w:tcPr>
            <w:tcW w:w="2653" w:type="dxa"/>
            <w:vMerge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  <w:vMerge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9" w:type="dxa"/>
            <w:gridSpan w:val="3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Высокий    Повышенный     Допустимый</w:t>
            </w:r>
          </w:p>
        </w:tc>
      </w:tr>
      <w:tr w:rsidR="00A71035" w:rsidRPr="00F1645F" w:rsidTr="00FF5F1A">
        <w:tc>
          <w:tcPr>
            <w:tcW w:w="2653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619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14,6</w:t>
            </w:r>
          </w:p>
        </w:tc>
        <w:tc>
          <w:tcPr>
            <w:tcW w:w="1506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035" w:rsidRPr="00F1645F" w:rsidTr="00FF5F1A">
        <w:tc>
          <w:tcPr>
            <w:tcW w:w="2653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lastRenderedPageBreak/>
              <w:t>Математика</w:t>
            </w:r>
          </w:p>
        </w:tc>
        <w:tc>
          <w:tcPr>
            <w:tcW w:w="1619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1506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035" w:rsidRPr="00F1645F" w:rsidTr="00FF5F1A">
        <w:tc>
          <w:tcPr>
            <w:tcW w:w="2653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619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06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035" w:rsidRPr="00F1645F" w:rsidTr="00FF5F1A">
        <w:tc>
          <w:tcPr>
            <w:tcW w:w="2653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19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06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08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A71035" w:rsidRDefault="00A71035" w:rsidP="00A7103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1645F">
        <w:rPr>
          <w:rFonts w:ascii="Times New Roman" w:hAnsi="Times New Roman" w:cs="Times New Roman"/>
          <w:b/>
        </w:rPr>
        <w:t>Сравнительный анализ за 2 года</w:t>
      </w:r>
    </w:p>
    <w:tbl>
      <w:tblPr>
        <w:tblStyle w:val="a7"/>
        <w:tblW w:w="0" w:type="auto"/>
        <w:tblInd w:w="534" w:type="dxa"/>
        <w:tblLook w:val="04A0"/>
      </w:tblPr>
      <w:tblGrid>
        <w:gridCol w:w="1559"/>
        <w:gridCol w:w="3402"/>
        <w:gridCol w:w="2835"/>
      </w:tblGrid>
      <w:tr w:rsidR="00A71035" w:rsidRPr="00F1645F" w:rsidTr="00FF5F1A">
        <w:tc>
          <w:tcPr>
            <w:tcW w:w="1559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3402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Кол-во учащихся</w:t>
            </w:r>
          </w:p>
        </w:tc>
        <w:tc>
          <w:tcPr>
            <w:tcW w:w="283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A71035" w:rsidRPr="00F1645F" w:rsidTr="00FF5F1A">
        <w:tc>
          <w:tcPr>
            <w:tcW w:w="1559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3402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34,8</w:t>
            </w:r>
          </w:p>
        </w:tc>
      </w:tr>
      <w:tr w:rsidR="00A71035" w:rsidRPr="00F1645F" w:rsidTr="00FF5F1A">
        <w:tc>
          <w:tcPr>
            <w:tcW w:w="1559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3402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33</w:t>
            </w:r>
          </w:p>
        </w:tc>
      </w:tr>
    </w:tbl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1645F">
        <w:rPr>
          <w:rFonts w:ascii="Times New Roman" w:hAnsi="Times New Roman" w:cs="Times New Roman"/>
          <w:b/>
          <w:u w:val="single"/>
        </w:rPr>
        <w:t>7 класс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71035" w:rsidRPr="00F1645F" w:rsidTr="00FF5F1A"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Кол-во учащихся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ПУ %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КЗ %</w:t>
            </w:r>
          </w:p>
        </w:tc>
        <w:tc>
          <w:tcPr>
            <w:tcW w:w="191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Пересдача</w:t>
            </w:r>
          </w:p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экзамена</w:t>
            </w:r>
          </w:p>
        </w:tc>
      </w:tr>
      <w:tr w:rsidR="00A71035" w:rsidRPr="00F1645F" w:rsidTr="00FF5F1A"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91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-</w:t>
            </w:r>
          </w:p>
        </w:tc>
      </w:tr>
      <w:tr w:rsidR="00A71035" w:rsidRPr="00F1645F" w:rsidTr="00FF5F1A"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91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 +</w:t>
            </w:r>
          </w:p>
        </w:tc>
      </w:tr>
    </w:tbl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t xml:space="preserve">Пересдача: Рамазанов </w:t>
      </w:r>
      <w:proofErr w:type="spellStart"/>
      <w:r w:rsidRPr="00F1645F">
        <w:rPr>
          <w:rFonts w:ascii="Times New Roman" w:hAnsi="Times New Roman" w:cs="Times New Roman"/>
        </w:rPr>
        <w:t>Ерлан</w:t>
      </w:r>
      <w:proofErr w:type="spellEnd"/>
      <w:r w:rsidRPr="00F1645F">
        <w:rPr>
          <w:rFonts w:ascii="Times New Roman" w:hAnsi="Times New Roman" w:cs="Times New Roman"/>
        </w:rPr>
        <w:t xml:space="preserve"> (</w:t>
      </w:r>
      <w:proofErr w:type="spellStart"/>
      <w:r w:rsidRPr="00F1645F">
        <w:rPr>
          <w:rFonts w:ascii="Times New Roman" w:hAnsi="Times New Roman" w:cs="Times New Roman"/>
        </w:rPr>
        <w:t>матем</w:t>
      </w:r>
      <w:proofErr w:type="spellEnd"/>
      <w:r w:rsidRPr="00F1645F">
        <w:rPr>
          <w:rFonts w:ascii="Times New Roman" w:hAnsi="Times New Roman" w:cs="Times New Roman"/>
        </w:rPr>
        <w:t>.)</w:t>
      </w: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1645F">
        <w:rPr>
          <w:rFonts w:ascii="Times New Roman" w:hAnsi="Times New Roman" w:cs="Times New Roman"/>
          <w:b/>
          <w:u w:val="single"/>
        </w:rPr>
        <w:t xml:space="preserve"> 8 класс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71035" w:rsidRPr="00F1645F" w:rsidTr="00FF5F1A"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Кол-во учащихся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ПУ %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КЗ %</w:t>
            </w:r>
          </w:p>
        </w:tc>
        <w:tc>
          <w:tcPr>
            <w:tcW w:w="191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Пересдача</w:t>
            </w:r>
          </w:p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экзамена</w:t>
            </w:r>
          </w:p>
        </w:tc>
      </w:tr>
      <w:tr w:rsidR="00A71035" w:rsidRPr="00F1645F" w:rsidTr="00FF5F1A"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92,3% 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53,8% </w:t>
            </w:r>
          </w:p>
        </w:tc>
        <w:tc>
          <w:tcPr>
            <w:tcW w:w="191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 1 +</w:t>
            </w:r>
          </w:p>
        </w:tc>
      </w:tr>
      <w:tr w:rsidR="00A71035" w:rsidRPr="00F1645F" w:rsidTr="00FF5F1A"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84,6% </w:t>
            </w:r>
          </w:p>
        </w:tc>
        <w:tc>
          <w:tcPr>
            <w:tcW w:w="1914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30,8%</w:t>
            </w:r>
          </w:p>
        </w:tc>
        <w:tc>
          <w:tcPr>
            <w:tcW w:w="1915" w:type="dxa"/>
          </w:tcPr>
          <w:p w:rsidR="00A71035" w:rsidRPr="00F1645F" w:rsidRDefault="00A71035" w:rsidP="00FF5F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 +</w:t>
            </w:r>
          </w:p>
        </w:tc>
      </w:tr>
    </w:tbl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t xml:space="preserve">Пересдача: </w:t>
      </w:r>
      <w:proofErr w:type="spellStart"/>
      <w:r w:rsidRPr="00F1645F">
        <w:rPr>
          <w:rFonts w:ascii="Times New Roman" w:hAnsi="Times New Roman" w:cs="Times New Roman"/>
        </w:rPr>
        <w:t>Кулкаева</w:t>
      </w:r>
      <w:proofErr w:type="spellEnd"/>
      <w:r w:rsidRPr="00F1645F">
        <w:rPr>
          <w:rFonts w:ascii="Times New Roman" w:hAnsi="Times New Roman" w:cs="Times New Roman"/>
        </w:rPr>
        <w:t xml:space="preserve"> </w:t>
      </w:r>
      <w:proofErr w:type="spellStart"/>
      <w:r w:rsidRPr="00F1645F">
        <w:rPr>
          <w:rFonts w:ascii="Times New Roman" w:hAnsi="Times New Roman" w:cs="Times New Roman"/>
        </w:rPr>
        <w:t>Надия</w:t>
      </w:r>
      <w:proofErr w:type="spellEnd"/>
      <w:r w:rsidRPr="00F1645F">
        <w:rPr>
          <w:rFonts w:ascii="Times New Roman" w:hAnsi="Times New Roman" w:cs="Times New Roman"/>
        </w:rPr>
        <w:t xml:space="preserve"> (</w:t>
      </w:r>
      <w:proofErr w:type="spellStart"/>
      <w:r w:rsidRPr="00F1645F">
        <w:rPr>
          <w:rFonts w:ascii="Times New Roman" w:hAnsi="Times New Roman" w:cs="Times New Roman"/>
        </w:rPr>
        <w:t>русск.яз.</w:t>
      </w:r>
      <w:proofErr w:type="gramStart"/>
      <w:r w:rsidRPr="00F1645F">
        <w:rPr>
          <w:rFonts w:ascii="Times New Roman" w:hAnsi="Times New Roman" w:cs="Times New Roman"/>
        </w:rPr>
        <w:t>,м</w:t>
      </w:r>
      <w:proofErr w:type="gramEnd"/>
      <w:r w:rsidRPr="00F1645F">
        <w:rPr>
          <w:rFonts w:ascii="Times New Roman" w:hAnsi="Times New Roman" w:cs="Times New Roman"/>
        </w:rPr>
        <w:t>атем</w:t>
      </w:r>
      <w:proofErr w:type="spellEnd"/>
      <w:r w:rsidRPr="00F1645F">
        <w:rPr>
          <w:rFonts w:ascii="Times New Roman" w:hAnsi="Times New Roman" w:cs="Times New Roman"/>
        </w:rPr>
        <w:t>.); Даниленко Оля (</w:t>
      </w:r>
      <w:proofErr w:type="spellStart"/>
      <w:r w:rsidRPr="00F1645F">
        <w:rPr>
          <w:rFonts w:ascii="Times New Roman" w:hAnsi="Times New Roman" w:cs="Times New Roman"/>
        </w:rPr>
        <w:t>матем</w:t>
      </w:r>
      <w:proofErr w:type="spellEnd"/>
      <w:r w:rsidRPr="00F1645F">
        <w:rPr>
          <w:rFonts w:ascii="Times New Roman" w:hAnsi="Times New Roman" w:cs="Times New Roman"/>
        </w:rPr>
        <w:t>.)</w:t>
      </w:r>
    </w:p>
    <w:p w:rsidR="00A71035" w:rsidRPr="00F1645F" w:rsidRDefault="00A71035" w:rsidP="00A710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645F">
        <w:rPr>
          <w:rFonts w:ascii="Times New Roman" w:hAnsi="Times New Roman"/>
          <w:b/>
          <w:sz w:val="28"/>
          <w:szCs w:val="28"/>
        </w:rPr>
        <w:t>Результаты итоговой аттестации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 xml:space="preserve">В </w:t>
      </w:r>
      <w:r w:rsidRPr="00F1645F">
        <w:rPr>
          <w:rFonts w:ascii="Times New Roman" w:hAnsi="Times New Roman"/>
          <w:b/>
        </w:rPr>
        <w:t>9  классе</w:t>
      </w:r>
      <w:r w:rsidRPr="00F1645F">
        <w:rPr>
          <w:rFonts w:ascii="Times New Roman" w:hAnsi="Times New Roman"/>
        </w:rPr>
        <w:t xml:space="preserve">  на итоговую государственную  аттестацию учащихся были вынесены следующие предметы: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 xml:space="preserve">  русский  язык  и алгебра (обязательные экзамены - письменные работы в формате   ГИА – 12 уч-ся), 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>физическая  культура (теория и практика – 12 уч-ся);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 xml:space="preserve"> иностранный язык (3), биологии(2), географии(7),  истории(3), технологии(5), физике (3) (экзамены по выбору)  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>Государственная итоговая аттестация по математике и русскому языку для  учащихся 9-ого класса проводилась  в  форме ГИА, при участии независимой комиссии и независимой проверки экзаменационных работ выпускников.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 xml:space="preserve">Наряду с традиционной формой проведения итоговой аттестации  выпускники 9-ого класса сдавали выпускные экзамены  по выбору в форме  ГИА (по желанию учащихся). 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</w:p>
    <w:p w:rsidR="00A71035" w:rsidRPr="00F1645F" w:rsidRDefault="00A71035" w:rsidP="00A71035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F1645F">
        <w:rPr>
          <w:b/>
          <w:bCs/>
          <w:sz w:val="24"/>
          <w:szCs w:val="24"/>
        </w:rPr>
        <w:t>Сводные результаты итоговой аттестации выпускников 9 класса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1993"/>
        <w:gridCol w:w="749"/>
        <w:gridCol w:w="615"/>
        <w:gridCol w:w="628"/>
        <w:gridCol w:w="61"/>
        <w:gridCol w:w="581"/>
        <w:gridCol w:w="1763"/>
        <w:gridCol w:w="1604"/>
      </w:tblGrid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lastRenderedPageBreak/>
              <w:t>Название предмета</w:t>
            </w: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Количество 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экзаменуемых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«5»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«4»</w:t>
            </w:r>
          </w:p>
        </w:tc>
        <w:tc>
          <w:tcPr>
            <w:tcW w:w="628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«3»</w:t>
            </w:r>
          </w:p>
        </w:tc>
        <w:tc>
          <w:tcPr>
            <w:tcW w:w="642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«2»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Уровень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успешности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Качество знаний</w:t>
            </w:r>
          </w:p>
        </w:tc>
      </w:tr>
      <w:tr w:rsidR="00A71035" w:rsidRPr="00F1645F" w:rsidTr="00FF5F1A">
        <w:trPr>
          <w:cantSplit/>
        </w:trPr>
        <w:tc>
          <w:tcPr>
            <w:tcW w:w="9923" w:type="dxa"/>
            <w:gridSpan w:val="9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F1645F">
              <w:rPr>
                <w:b/>
                <w:sz w:val="24"/>
                <w:szCs w:val="24"/>
              </w:rPr>
              <w:t>Обязательные экзамены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Русский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(ГИА)</w:t>
            </w: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100 %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66,7 %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Алгебра 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(ГИА)</w:t>
            </w: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 58,3 %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12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100 %</w:t>
            </w:r>
          </w:p>
        </w:tc>
      </w:tr>
      <w:tr w:rsidR="00A71035" w:rsidRPr="00F1645F" w:rsidTr="00FF5F1A">
        <w:trPr>
          <w:cantSplit/>
        </w:trPr>
        <w:tc>
          <w:tcPr>
            <w:tcW w:w="9923" w:type="dxa"/>
            <w:gridSpan w:val="9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F1645F">
              <w:rPr>
                <w:b/>
                <w:sz w:val="24"/>
                <w:szCs w:val="24"/>
              </w:rPr>
              <w:t xml:space="preserve">Экзамены по выбору  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История </w:t>
            </w:r>
            <w:proofErr w:type="spellStart"/>
            <w:r w:rsidRPr="00F1645F">
              <w:rPr>
                <w:sz w:val="24"/>
                <w:szCs w:val="24"/>
              </w:rPr>
              <w:t>трад</w:t>
            </w:r>
            <w:proofErr w:type="spellEnd"/>
            <w:r w:rsidRPr="00F1645F">
              <w:rPr>
                <w:sz w:val="24"/>
                <w:szCs w:val="24"/>
              </w:rPr>
              <w:t>.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ГИА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2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100 %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100 %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Физика 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33,3 %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Биология ГИА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Химия </w:t>
            </w:r>
            <w:proofErr w:type="spellStart"/>
            <w:r w:rsidRPr="00F1645F">
              <w:rPr>
                <w:sz w:val="24"/>
                <w:szCs w:val="24"/>
              </w:rPr>
              <w:t>трад</w:t>
            </w:r>
            <w:proofErr w:type="spellEnd"/>
            <w:r w:rsidRPr="00F1645F">
              <w:rPr>
                <w:sz w:val="24"/>
                <w:szCs w:val="24"/>
              </w:rPr>
              <w:t>.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ГИА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0 %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География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28,6 %</w:t>
            </w:r>
          </w:p>
        </w:tc>
      </w:tr>
      <w:tr w:rsidR="00A71035" w:rsidRPr="00F1645F" w:rsidTr="00FF5F1A">
        <w:tc>
          <w:tcPr>
            <w:tcW w:w="192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 Технология</w:t>
            </w:r>
          </w:p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49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0</w:t>
            </w:r>
          </w:p>
        </w:tc>
        <w:tc>
          <w:tcPr>
            <w:tcW w:w="1763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71035" w:rsidRPr="00F1645F" w:rsidRDefault="00A71035" w:rsidP="00FF5F1A">
            <w:pPr>
              <w:pStyle w:val="a3"/>
              <w:jc w:val="both"/>
              <w:rPr>
                <w:sz w:val="24"/>
                <w:szCs w:val="24"/>
              </w:rPr>
            </w:pPr>
            <w:r w:rsidRPr="00F1645F">
              <w:rPr>
                <w:sz w:val="24"/>
                <w:szCs w:val="24"/>
              </w:rPr>
              <w:t>60%</w:t>
            </w:r>
          </w:p>
        </w:tc>
      </w:tr>
    </w:tbl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t xml:space="preserve">Сводная таблица результатов итоговой аттестации показывает, что выпускники 9-ого класса успешно освоили программу основной школы. Все 100% школьников получили аттестаты об основном общем образовании. Один учащийся 9 класса прошел </w:t>
      </w:r>
      <w:proofErr w:type="gramStart"/>
      <w:r w:rsidRPr="00F1645F">
        <w:rPr>
          <w:rFonts w:ascii="Times New Roman" w:hAnsi="Times New Roman" w:cs="Times New Roman"/>
        </w:rPr>
        <w:t>обучение по программе</w:t>
      </w:r>
      <w:proofErr w:type="gramEnd"/>
      <w:r w:rsidRPr="00F1645F">
        <w:rPr>
          <w:rFonts w:ascii="Times New Roman" w:hAnsi="Times New Roman" w:cs="Times New Roman"/>
        </w:rPr>
        <w:t xml:space="preserve"> 8 вида, сдал на «удовлетворительно» экзамен по технологии в традиционной форме, получил свидетельство.</w:t>
      </w:r>
    </w:p>
    <w:p w:rsidR="00A71035" w:rsidRPr="00F1645F" w:rsidRDefault="00A71035" w:rsidP="00A71035">
      <w:pPr>
        <w:spacing w:line="360" w:lineRule="auto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  <w:b/>
        </w:rPr>
        <w:t xml:space="preserve"> В 11 классе</w:t>
      </w:r>
      <w:r w:rsidRPr="00F1645F">
        <w:rPr>
          <w:rFonts w:ascii="Times New Roman" w:hAnsi="Times New Roman" w:cs="Times New Roman"/>
        </w:rPr>
        <w:t xml:space="preserve">   на итоговую государственную  аттестацию учащихся были вынесены следующие предметы: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 xml:space="preserve"> русский  язык и математика в формате ЕГЭ (обязательные экзамены, письменно – 12 уч-ся)</w:t>
      </w:r>
      <w:proofErr w:type="gramStart"/>
      <w:r w:rsidRPr="00F1645F">
        <w:rPr>
          <w:rFonts w:ascii="Times New Roman" w:hAnsi="Times New Roman"/>
        </w:rPr>
        <w:t xml:space="preserve"> ;</w:t>
      </w:r>
      <w:proofErr w:type="gramEnd"/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  <w:r w:rsidRPr="00F1645F">
        <w:rPr>
          <w:rFonts w:ascii="Times New Roman" w:hAnsi="Times New Roman"/>
        </w:rPr>
        <w:t xml:space="preserve"> биология (1), история(2) , обществознание(6),  физика(3),  химия (1) (экзамены по выбору).  </w:t>
      </w: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</w:rPr>
      </w:pPr>
    </w:p>
    <w:p w:rsidR="00A71035" w:rsidRPr="00F1645F" w:rsidRDefault="00A71035" w:rsidP="00A71035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1645F">
        <w:rPr>
          <w:rFonts w:ascii="Times New Roman" w:hAnsi="Times New Roman" w:cs="Times New Roman"/>
          <w:b/>
        </w:rPr>
        <w:t>Сводная таблица результатов ЕГЭ за последние 5 лет</w:t>
      </w:r>
      <w:proofErr w:type="gramEnd"/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71035" w:rsidRPr="00F1645F" w:rsidTr="00FF5F1A">
        <w:tc>
          <w:tcPr>
            <w:tcW w:w="9571" w:type="dxa"/>
            <w:gridSpan w:val="6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1645F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2008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2009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2011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2012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57,6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57,3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61,6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57,8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64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Район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54,7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55,9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57,9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62,7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62,3</w:t>
            </w:r>
          </w:p>
        </w:tc>
      </w:tr>
      <w:tr w:rsidR="00A71035" w:rsidRPr="00F1645F" w:rsidTr="00FF5F1A">
        <w:tc>
          <w:tcPr>
            <w:tcW w:w="9571" w:type="dxa"/>
            <w:gridSpan w:val="6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1645F"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38,5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56,8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51,4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45,2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Район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35,7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43,8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41,9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48,4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45,1</w:t>
            </w:r>
          </w:p>
        </w:tc>
      </w:tr>
      <w:tr w:rsidR="00A71035" w:rsidRPr="00F1645F" w:rsidTr="00FF5F1A">
        <w:tc>
          <w:tcPr>
            <w:tcW w:w="9571" w:type="dxa"/>
            <w:gridSpan w:val="6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1645F">
              <w:rPr>
                <w:b/>
                <w:bCs/>
                <w:sz w:val="24"/>
                <w:szCs w:val="24"/>
              </w:rPr>
              <w:t>История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52,5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57,7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85,5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72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Район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52,5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52,2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58,2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56,5</w:t>
            </w:r>
          </w:p>
        </w:tc>
      </w:tr>
      <w:tr w:rsidR="00A71035" w:rsidRPr="00F1645F" w:rsidTr="00FF5F1A">
        <w:tc>
          <w:tcPr>
            <w:tcW w:w="9571" w:type="dxa"/>
            <w:gridSpan w:val="6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1645F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58,3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61,3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71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62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Район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60,3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59,2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58,5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62,8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57</w:t>
            </w:r>
          </w:p>
        </w:tc>
      </w:tr>
      <w:tr w:rsidR="00A71035" w:rsidRPr="00F1645F" w:rsidTr="00FF5F1A">
        <w:tc>
          <w:tcPr>
            <w:tcW w:w="9571" w:type="dxa"/>
            <w:gridSpan w:val="6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1645F">
              <w:rPr>
                <w:b/>
                <w:bCs/>
                <w:sz w:val="24"/>
                <w:szCs w:val="24"/>
              </w:rPr>
              <w:t>Физика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62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67,3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67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46,7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Район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57,8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57,4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43,3</w:t>
            </w:r>
          </w:p>
        </w:tc>
      </w:tr>
      <w:tr w:rsidR="00A71035" w:rsidRPr="00F1645F" w:rsidTr="00FF5F1A">
        <w:tc>
          <w:tcPr>
            <w:tcW w:w="9571" w:type="dxa"/>
            <w:gridSpan w:val="6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1645F">
              <w:rPr>
                <w:b/>
                <w:bCs/>
                <w:sz w:val="24"/>
                <w:szCs w:val="24"/>
              </w:rPr>
              <w:t>Биология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59,5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64,8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55,1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86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Район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53,3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52,9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59,5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61,1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59,7</w:t>
            </w:r>
          </w:p>
        </w:tc>
      </w:tr>
      <w:tr w:rsidR="00A71035" w:rsidRPr="00F1645F" w:rsidTr="00FF5F1A">
        <w:tc>
          <w:tcPr>
            <w:tcW w:w="9571" w:type="dxa"/>
            <w:gridSpan w:val="6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F1645F">
              <w:rPr>
                <w:b/>
                <w:bCs/>
                <w:sz w:val="24"/>
                <w:szCs w:val="24"/>
              </w:rPr>
              <w:t>Химия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55,5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color w:val="C00000"/>
                <w:sz w:val="24"/>
                <w:szCs w:val="24"/>
              </w:rPr>
            </w:pPr>
            <w:r w:rsidRPr="00F1645F">
              <w:rPr>
                <w:bCs/>
                <w:color w:val="C00000"/>
                <w:sz w:val="24"/>
                <w:szCs w:val="24"/>
              </w:rPr>
              <w:t>67</w:t>
            </w:r>
          </w:p>
        </w:tc>
      </w:tr>
      <w:tr w:rsidR="00A71035" w:rsidRPr="00F1645F" w:rsidTr="00FF5F1A"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F1645F">
              <w:rPr>
                <w:b/>
                <w:bCs/>
                <w:i/>
                <w:sz w:val="24"/>
                <w:szCs w:val="24"/>
              </w:rPr>
              <w:t>Район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56,7</w:t>
            </w:r>
          </w:p>
        </w:tc>
        <w:tc>
          <w:tcPr>
            <w:tcW w:w="1595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54,8</w:t>
            </w:r>
          </w:p>
        </w:tc>
        <w:tc>
          <w:tcPr>
            <w:tcW w:w="1596" w:type="dxa"/>
          </w:tcPr>
          <w:p w:rsidR="00A71035" w:rsidRPr="00F1645F" w:rsidRDefault="00A71035" w:rsidP="00FF5F1A">
            <w:pPr>
              <w:pStyle w:val="a3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F1645F">
              <w:rPr>
                <w:bCs/>
                <w:sz w:val="24"/>
                <w:szCs w:val="24"/>
              </w:rPr>
              <w:t>60,3</w:t>
            </w:r>
          </w:p>
        </w:tc>
      </w:tr>
    </w:tbl>
    <w:p w:rsidR="00A71035" w:rsidRDefault="00A71035" w:rsidP="00A71035">
      <w:pPr>
        <w:pStyle w:val="a6"/>
        <w:jc w:val="both"/>
        <w:rPr>
          <w:rFonts w:ascii="Times New Roman" w:hAnsi="Times New Roman"/>
        </w:rPr>
      </w:pPr>
    </w:p>
    <w:p w:rsidR="00A71035" w:rsidRPr="00F1645F" w:rsidRDefault="00A71035" w:rsidP="00A71035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F1645F">
        <w:rPr>
          <w:rFonts w:ascii="Times New Roman" w:hAnsi="Times New Roman"/>
        </w:rPr>
        <w:t xml:space="preserve">Результаты итоговой аттестации    показывают, что  в целом школьники полностью освоили программу основного полного среднего образования по всем предметам. Все 100 % учащихся </w:t>
      </w:r>
      <w:proofErr w:type="gramStart"/>
      <w:r w:rsidRPr="00F1645F">
        <w:rPr>
          <w:rFonts w:ascii="Times New Roman" w:hAnsi="Times New Roman"/>
        </w:rPr>
        <w:t>закончили школу</w:t>
      </w:r>
      <w:proofErr w:type="gramEnd"/>
      <w:r w:rsidRPr="00F1645F">
        <w:rPr>
          <w:rFonts w:ascii="Times New Roman" w:hAnsi="Times New Roman"/>
        </w:rPr>
        <w:t xml:space="preserve"> и получили аттестаты о полном среднем образовании.</w:t>
      </w:r>
    </w:p>
    <w:p w:rsidR="00A71035" w:rsidRPr="00F1645F" w:rsidRDefault="00A71035" w:rsidP="00A71035">
      <w:pPr>
        <w:spacing w:line="360" w:lineRule="auto"/>
        <w:ind w:left="181" w:firstLine="709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t>В 2011-2012 учебном году среди выпускников 11 класса одна ученица была награждена золотой и трое учащихся серебряными медалями  за «особые успехи в учении».  Таблица ниже показывает динамику численности медалистов в нашей школе за последние три года.</w:t>
      </w:r>
    </w:p>
    <w:p w:rsidR="00A71035" w:rsidRPr="00F1645F" w:rsidRDefault="00A71035" w:rsidP="00A71035">
      <w:pPr>
        <w:pStyle w:val="21"/>
        <w:jc w:val="center"/>
        <w:rPr>
          <w:b/>
          <w:lang w:val="ru-RU"/>
        </w:rPr>
      </w:pPr>
      <w:r w:rsidRPr="00F1645F">
        <w:rPr>
          <w:b/>
        </w:rPr>
        <w:t>Динамика численности медалистов</w:t>
      </w:r>
      <w:r w:rsidRPr="00F1645F">
        <w:rPr>
          <w:b/>
          <w:lang w:val="ru-RU"/>
        </w:rPr>
        <w:t>.</w:t>
      </w:r>
    </w:p>
    <w:tbl>
      <w:tblPr>
        <w:tblW w:w="10550" w:type="dxa"/>
        <w:jc w:val="center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  <w:gridCol w:w="2462"/>
        <w:gridCol w:w="2896"/>
        <w:gridCol w:w="2787"/>
      </w:tblGrid>
      <w:tr w:rsidR="00A71035" w:rsidRPr="00F1645F" w:rsidTr="00FF5F1A">
        <w:trPr>
          <w:jc w:val="center"/>
        </w:trPr>
        <w:tc>
          <w:tcPr>
            <w:tcW w:w="240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Медалисты</w:t>
            </w:r>
          </w:p>
        </w:tc>
        <w:tc>
          <w:tcPr>
            <w:tcW w:w="2462" w:type="dxa"/>
            <w:shd w:val="clear" w:color="auto" w:fill="auto"/>
          </w:tcPr>
          <w:p w:rsidR="00A71035" w:rsidRPr="00F1645F" w:rsidRDefault="00A71035" w:rsidP="00FF5F1A">
            <w:pPr>
              <w:ind w:left="379" w:right="-698" w:hanging="379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2009 -2010</w:t>
            </w:r>
          </w:p>
          <w:p w:rsidR="00A71035" w:rsidRPr="00F1645F" w:rsidRDefault="00A71035" w:rsidP="00FF5F1A">
            <w:pPr>
              <w:ind w:left="379" w:right="-698" w:hanging="379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896" w:type="dxa"/>
            <w:shd w:val="clear" w:color="auto" w:fill="auto"/>
          </w:tcPr>
          <w:p w:rsidR="00A71035" w:rsidRPr="00F1645F" w:rsidRDefault="00A71035" w:rsidP="00FF5F1A">
            <w:pPr>
              <w:ind w:left="379" w:right="-698" w:hanging="379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2010 -2011 </w:t>
            </w:r>
          </w:p>
          <w:p w:rsidR="00A71035" w:rsidRPr="00F1645F" w:rsidRDefault="00A71035" w:rsidP="00FF5F1A">
            <w:pPr>
              <w:ind w:left="379" w:right="-698" w:hanging="379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787" w:type="dxa"/>
            <w:shd w:val="clear" w:color="auto" w:fill="auto"/>
          </w:tcPr>
          <w:p w:rsidR="00A71035" w:rsidRPr="00F1645F" w:rsidRDefault="00A71035" w:rsidP="00FF5F1A">
            <w:pPr>
              <w:ind w:left="246" w:hanging="246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2011-2012</w:t>
            </w:r>
          </w:p>
          <w:p w:rsidR="00A71035" w:rsidRPr="00F1645F" w:rsidRDefault="00A71035" w:rsidP="00FF5F1A">
            <w:pPr>
              <w:ind w:left="246" w:hanging="246"/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A71035" w:rsidRPr="00F1645F" w:rsidTr="00FF5F1A">
        <w:trPr>
          <w:jc w:val="center"/>
        </w:trPr>
        <w:tc>
          <w:tcPr>
            <w:tcW w:w="240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Золотая медаль</w:t>
            </w:r>
          </w:p>
        </w:tc>
        <w:tc>
          <w:tcPr>
            <w:tcW w:w="2462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6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7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</w:t>
            </w:r>
          </w:p>
        </w:tc>
      </w:tr>
      <w:tr w:rsidR="00A71035" w:rsidRPr="00F1645F" w:rsidTr="00FF5F1A">
        <w:trPr>
          <w:jc w:val="center"/>
        </w:trPr>
        <w:tc>
          <w:tcPr>
            <w:tcW w:w="240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Фамилия, имя</w:t>
            </w:r>
          </w:p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медалиста</w:t>
            </w:r>
          </w:p>
        </w:tc>
        <w:tc>
          <w:tcPr>
            <w:tcW w:w="2462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96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45F">
              <w:rPr>
                <w:rFonts w:ascii="Times New Roman" w:hAnsi="Times New Roman" w:cs="Times New Roman"/>
              </w:rPr>
              <w:t>Силенко</w:t>
            </w:r>
            <w:proofErr w:type="spellEnd"/>
            <w:r w:rsidRPr="00F1645F">
              <w:rPr>
                <w:rFonts w:ascii="Times New Roman" w:hAnsi="Times New Roman" w:cs="Times New Roman"/>
              </w:rPr>
              <w:t xml:space="preserve"> Екатерина</w:t>
            </w:r>
          </w:p>
        </w:tc>
      </w:tr>
      <w:tr w:rsidR="00A71035" w:rsidRPr="00F1645F" w:rsidTr="00FF5F1A">
        <w:trPr>
          <w:jc w:val="center"/>
        </w:trPr>
        <w:tc>
          <w:tcPr>
            <w:tcW w:w="240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Серебряная медаль</w:t>
            </w:r>
          </w:p>
        </w:tc>
        <w:tc>
          <w:tcPr>
            <w:tcW w:w="2462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3</w:t>
            </w:r>
          </w:p>
        </w:tc>
      </w:tr>
      <w:tr w:rsidR="00A71035" w:rsidRPr="00F1645F" w:rsidTr="00FF5F1A">
        <w:trPr>
          <w:jc w:val="center"/>
        </w:trPr>
        <w:tc>
          <w:tcPr>
            <w:tcW w:w="240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Фамилия, имя</w:t>
            </w:r>
          </w:p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медалиста</w:t>
            </w:r>
          </w:p>
        </w:tc>
        <w:tc>
          <w:tcPr>
            <w:tcW w:w="2462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45F">
              <w:rPr>
                <w:rFonts w:ascii="Times New Roman" w:hAnsi="Times New Roman" w:cs="Times New Roman"/>
              </w:rPr>
              <w:t>Удербаева</w:t>
            </w:r>
            <w:proofErr w:type="spellEnd"/>
            <w:r w:rsidRPr="00F16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45F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2896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45F">
              <w:rPr>
                <w:rFonts w:ascii="Times New Roman" w:hAnsi="Times New Roman" w:cs="Times New Roman"/>
              </w:rPr>
              <w:t>Мухамбеткалиев</w:t>
            </w:r>
            <w:proofErr w:type="spellEnd"/>
            <w:r w:rsidRPr="00F16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45F">
              <w:rPr>
                <w:rFonts w:ascii="Times New Roman" w:hAnsi="Times New Roman" w:cs="Times New Roman"/>
              </w:rPr>
              <w:t>Арман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645F">
              <w:rPr>
                <w:rFonts w:ascii="Times New Roman" w:hAnsi="Times New Roman" w:cs="Times New Roman"/>
              </w:rPr>
              <w:t>БаловневОлег</w:t>
            </w:r>
            <w:proofErr w:type="spellEnd"/>
            <w:r w:rsidRPr="00F164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645F">
              <w:rPr>
                <w:rFonts w:ascii="Times New Roman" w:hAnsi="Times New Roman" w:cs="Times New Roman"/>
              </w:rPr>
              <w:t>Утесенова</w:t>
            </w:r>
            <w:proofErr w:type="spellEnd"/>
            <w:r w:rsidRPr="00F164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645F">
              <w:rPr>
                <w:rFonts w:ascii="Times New Roman" w:hAnsi="Times New Roman" w:cs="Times New Roman"/>
              </w:rPr>
              <w:t>Амангуль</w:t>
            </w:r>
            <w:proofErr w:type="spellEnd"/>
            <w:r w:rsidRPr="00F1645F">
              <w:rPr>
                <w:rFonts w:ascii="Times New Roman" w:hAnsi="Times New Roman" w:cs="Times New Roman"/>
              </w:rPr>
              <w:t>, Гряда Николай</w:t>
            </w:r>
          </w:p>
        </w:tc>
      </w:tr>
      <w:tr w:rsidR="00A71035" w:rsidRPr="00F1645F" w:rsidTr="00FF5F1A">
        <w:trPr>
          <w:jc w:val="center"/>
        </w:trPr>
        <w:tc>
          <w:tcPr>
            <w:tcW w:w="2405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lastRenderedPageBreak/>
              <w:t xml:space="preserve">Общее число медалистов                                                                                                          </w:t>
            </w:r>
          </w:p>
        </w:tc>
        <w:tc>
          <w:tcPr>
            <w:tcW w:w="2462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45F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71035" w:rsidRPr="00F1645F" w:rsidRDefault="00A71035" w:rsidP="00A71035">
      <w:pPr>
        <w:tabs>
          <w:tab w:val="left" w:pos="1110"/>
        </w:tabs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71035" w:rsidRPr="00F1645F" w:rsidRDefault="00A71035" w:rsidP="00A71035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t xml:space="preserve">Анализ данных таблицы   показывает, что количество учащихся награжденных медалью в этом учебном году больше, чем </w:t>
      </w:r>
      <w:proofErr w:type="gramStart"/>
      <w:r w:rsidRPr="00F1645F">
        <w:rPr>
          <w:rFonts w:ascii="Times New Roman" w:hAnsi="Times New Roman" w:cs="Times New Roman"/>
        </w:rPr>
        <w:t>в</w:t>
      </w:r>
      <w:proofErr w:type="gramEnd"/>
      <w:r w:rsidRPr="00F1645F">
        <w:rPr>
          <w:rFonts w:ascii="Times New Roman" w:hAnsi="Times New Roman" w:cs="Times New Roman"/>
        </w:rPr>
        <w:t xml:space="preserve"> предыдущие года.  </w:t>
      </w:r>
    </w:p>
    <w:p w:rsidR="00A71035" w:rsidRPr="00F1645F" w:rsidRDefault="00A71035" w:rsidP="00A71035">
      <w:pPr>
        <w:spacing w:line="336" w:lineRule="auto"/>
        <w:jc w:val="center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  <w:b/>
          <w:i/>
          <w:iCs/>
        </w:rPr>
        <w:t>Поступление в ВУЗы и колледжи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880"/>
        <w:gridCol w:w="2520"/>
        <w:gridCol w:w="2520"/>
      </w:tblGrid>
      <w:tr w:rsidR="00A71035" w:rsidRPr="00F1645F" w:rsidTr="00FF5F1A">
        <w:trPr>
          <w:cantSplit/>
          <w:trHeight w:val="386"/>
        </w:trPr>
        <w:tc>
          <w:tcPr>
            <w:tcW w:w="1620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645F"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2880" w:type="dxa"/>
            <w:shd w:val="clear" w:color="auto" w:fill="auto"/>
          </w:tcPr>
          <w:p w:rsidR="00A71035" w:rsidRPr="00F1645F" w:rsidRDefault="00A71035" w:rsidP="00FF5F1A">
            <w:pPr>
              <w:ind w:left="-97" w:right="-108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645F">
              <w:rPr>
                <w:rFonts w:ascii="Times New Roman" w:hAnsi="Times New Roman" w:cs="Times New Roman"/>
                <w:b/>
                <w:i/>
              </w:rPr>
              <w:t xml:space="preserve">Всего </w:t>
            </w:r>
            <w:proofErr w:type="gramStart"/>
            <w:r w:rsidRPr="00F1645F">
              <w:rPr>
                <w:rFonts w:ascii="Times New Roman" w:hAnsi="Times New Roman" w:cs="Times New Roman"/>
                <w:b/>
                <w:i/>
              </w:rPr>
              <w:t>поступивших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A71035" w:rsidRPr="00F1645F" w:rsidRDefault="00A71035" w:rsidP="00FF5F1A">
            <w:pPr>
              <w:ind w:left="-97" w:right="-108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1645F">
              <w:rPr>
                <w:rFonts w:ascii="Times New Roman" w:hAnsi="Times New Roman" w:cs="Times New Roman"/>
                <w:b/>
                <w:i/>
              </w:rPr>
              <w:t xml:space="preserve">Поступившие в ВУЗы  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A71035" w:rsidRPr="00F1645F" w:rsidRDefault="00A71035" w:rsidP="00FF5F1A">
            <w:pPr>
              <w:ind w:left="-97" w:right="-108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1645F">
              <w:rPr>
                <w:rFonts w:ascii="Times New Roman" w:hAnsi="Times New Roman" w:cs="Times New Roman"/>
                <w:b/>
                <w:i/>
              </w:rPr>
              <w:t>Поступившие</w:t>
            </w:r>
            <w:proofErr w:type="gramEnd"/>
            <w:r w:rsidRPr="00F1645F">
              <w:rPr>
                <w:rFonts w:ascii="Times New Roman" w:hAnsi="Times New Roman" w:cs="Times New Roman"/>
                <w:b/>
                <w:i/>
              </w:rPr>
              <w:t xml:space="preserve"> в колледж и техникум</w:t>
            </w:r>
          </w:p>
        </w:tc>
      </w:tr>
      <w:tr w:rsidR="00A71035" w:rsidRPr="00F1645F" w:rsidTr="00FF5F1A">
        <w:tc>
          <w:tcPr>
            <w:tcW w:w="1620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880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93,8%</w:t>
            </w:r>
          </w:p>
        </w:tc>
        <w:tc>
          <w:tcPr>
            <w:tcW w:w="2520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2520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18,75 %</w:t>
            </w:r>
          </w:p>
        </w:tc>
      </w:tr>
      <w:tr w:rsidR="00A71035" w:rsidRPr="00F1645F" w:rsidTr="00FF5F1A">
        <w:tc>
          <w:tcPr>
            <w:tcW w:w="1620" w:type="dxa"/>
            <w:shd w:val="clear" w:color="auto" w:fill="auto"/>
          </w:tcPr>
          <w:p w:rsidR="00A71035" w:rsidRPr="00F1645F" w:rsidRDefault="00A71035" w:rsidP="00FF5F1A">
            <w:pPr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880" w:type="dxa"/>
            <w:shd w:val="clear" w:color="auto" w:fill="auto"/>
          </w:tcPr>
          <w:p w:rsidR="00A71035" w:rsidRPr="00F1645F" w:rsidRDefault="00A71035" w:rsidP="00FF5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20" w:type="dxa"/>
            <w:shd w:val="clear" w:color="auto" w:fill="auto"/>
          </w:tcPr>
          <w:p w:rsidR="00A71035" w:rsidRPr="00F1645F" w:rsidRDefault="00A71035" w:rsidP="00FF5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2520" w:type="dxa"/>
            <w:shd w:val="clear" w:color="auto" w:fill="auto"/>
          </w:tcPr>
          <w:p w:rsidR="00A71035" w:rsidRPr="00F1645F" w:rsidRDefault="00A71035" w:rsidP="00FF5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645F">
              <w:rPr>
                <w:rFonts w:ascii="Times New Roman" w:hAnsi="Times New Roman" w:cs="Times New Roman"/>
              </w:rPr>
              <w:t>25 %</w:t>
            </w:r>
          </w:p>
        </w:tc>
      </w:tr>
    </w:tbl>
    <w:p w:rsidR="00A71035" w:rsidRPr="00F1645F" w:rsidRDefault="00A71035" w:rsidP="00A71035">
      <w:pPr>
        <w:spacing w:line="336" w:lineRule="auto"/>
        <w:jc w:val="both"/>
        <w:rPr>
          <w:rFonts w:ascii="Times New Roman" w:hAnsi="Times New Roman" w:cs="Times New Roman"/>
        </w:rPr>
      </w:pPr>
    </w:p>
    <w:p w:rsidR="00A71035" w:rsidRPr="00F1645F" w:rsidRDefault="00A71035" w:rsidP="00A71035">
      <w:pPr>
        <w:spacing w:line="336" w:lineRule="auto"/>
        <w:jc w:val="both"/>
        <w:rPr>
          <w:rFonts w:ascii="Times New Roman" w:hAnsi="Times New Roman" w:cs="Times New Roman"/>
        </w:rPr>
      </w:pPr>
      <w:r w:rsidRPr="00F1645F">
        <w:rPr>
          <w:rFonts w:ascii="Times New Roman" w:hAnsi="Times New Roman" w:cs="Times New Roman"/>
        </w:rPr>
        <w:t xml:space="preserve">Выпускники нашей школы спешно продолжают обучение в таких  вузах как ОГАУ, </w:t>
      </w:r>
      <w:proofErr w:type="spellStart"/>
      <w:r w:rsidRPr="00F1645F">
        <w:rPr>
          <w:rFonts w:ascii="Times New Roman" w:hAnsi="Times New Roman" w:cs="Times New Roman"/>
        </w:rPr>
        <w:t>МИСиС</w:t>
      </w:r>
      <w:proofErr w:type="spellEnd"/>
      <w:r w:rsidRPr="00F1645F">
        <w:rPr>
          <w:rFonts w:ascii="Times New Roman" w:hAnsi="Times New Roman" w:cs="Times New Roman"/>
        </w:rPr>
        <w:t xml:space="preserve">, ОГУ, ОГТИ, РГУ нефти и газа и других учебных заведениях.  </w:t>
      </w:r>
    </w:p>
    <w:p w:rsidR="002E2141" w:rsidRDefault="002E2141"/>
    <w:sectPr w:rsidR="002E2141" w:rsidSect="002E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035"/>
    <w:rsid w:val="002E2141"/>
    <w:rsid w:val="00A7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71035"/>
    <w:pPr>
      <w:keepNext/>
      <w:tabs>
        <w:tab w:val="left" w:pos="111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710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10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10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710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710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A710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30">
    <w:name w:val="Основной текст с отступом 3 Знак"/>
    <w:basedOn w:val="a0"/>
    <w:link w:val="3"/>
    <w:rsid w:val="00A71035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paragraph" w:styleId="21">
    <w:name w:val="Body Text 2"/>
    <w:basedOn w:val="a"/>
    <w:link w:val="22"/>
    <w:rsid w:val="00A710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22">
    <w:name w:val="Основной текст 2 Знак"/>
    <w:basedOn w:val="a0"/>
    <w:link w:val="21"/>
    <w:rsid w:val="00A71035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customStyle="1" w:styleId="Normal1">
    <w:name w:val="Normal1"/>
    <w:rsid w:val="00A710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A71035"/>
    <w:pPr>
      <w:tabs>
        <w:tab w:val="left" w:pos="111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A7103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710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</cp:revision>
  <dcterms:created xsi:type="dcterms:W3CDTF">2013-01-28T15:58:00Z</dcterms:created>
  <dcterms:modified xsi:type="dcterms:W3CDTF">2013-01-28T15:58:00Z</dcterms:modified>
</cp:coreProperties>
</file>